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554C5">
      <w:pPr>
        <w:ind w:firstLine="723" w:firstLineChars="200"/>
        <w:jc w:val="center"/>
        <w:rPr>
          <w:rFonts w:hint="eastAsia" w:ascii="仿宋" w:hAnsi="仿宋" w:eastAsia="仿宋"/>
          <w:b/>
          <w:color w:val="auto"/>
          <w:sz w:val="36"/>
          <w:szCs w:val="36"/>
          <w:lang w:eastAsia="zh-CN"/>
        </w:rPr>
      </w:pPr>
      <w:r>
        <w:rPr>
          <w:rFonts w:hint="eastAsia" w:ascii="仿宋" w:hAnsi="仿宋" w:eastAsia="仿宋"/>
          <w:b/>
          <w:color w:val="auto"/>
          <w:sz w:val="36"/>
          <w:szCs w:val="36"/>
          <w:lang w:eastAsia="zh-CN"/>
        </w:rPr>
        <w:t>填表说明</w:t>
      </w:r>
    </w:p>
    <w:p w14:paraId="60BBD922">
      <w:pPr>
        <w:ind w:firstLine="723" w:firstLineChars="200"/>
        <w:jc w:val="center"/>
        <w:rPr>
          <w:rFonts w:hint="eastAsia" w:ascii="仿宋" w:hAnsi="仿宋" w:eastAsia="仿宋"/>
          <w:b/>
          <w:color w:val="auto"/>
          <w:sz w:val="36"/>
          <w:szCs w:val="36"/>
          <w:lang w:eastAsia="zh-CN"/>
        </w:rPr>
      </w:pPr>
    </w:p>
    <w:p w14:paraId="0E5F8822">
      <w:pPr>
        <w:numPr>
          <w:ilvl w:val="0"/>
          <w:numId w:val="1"/>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姓名、攻读学位、身份证号、手机号、拟录取学院、拟录取专业、学位类型、拟录取学习方式栏目可以由考生根据本人实际情况准确填写。政治思想情况及本人表现由考生档案所在单位的人事或政工部门填写，落款请加盖档案所在单位的人事或政工部门公章。部分规模比较小的公司如果没有人事或政工部门公章，可以加盖单位公章。若档案寄挂在人才市场，则由考生工作单位的人事或政工部门填写并盖章或者由考生所在（户口或居住地均可，下同）街道办事处或居委会（村委会）填写并盖章。若考生没有工作，可以由考生所在街道办事处或居委会（村委会）填写并盖章。在读学生可以由所在学校学院党委填写并盖章。</w:t>
      </w:r>
    </w:p>
    <w:p w14:paraId="01A89F64">
      <w:pPr>
        <w:numPr>
          <w:ilvl w:val="0"/>
          <w:numId w:val="0"/>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2、攻读学位一栏请填写“硕士”或“博士”。</w:t>
      </w:r>
    </w:p>
    <w:p w14:paraId="3184C334">
      <w:pPr>
        <w:numPr>
          <w:ilvl w:val="0"/>
          <w:numId w:val="0"/>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3、学位类型一栏请填写“学术学位”或“专业学位”。</w:t>
      </w:r>
    </w:p>
    <w:p w14:paraId="08A2B66A">
      <w:pPr>
        <w:numPr>
          <w:ilvl w:val="0"/>
          <w:numId w:val="0"/>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4、拟录取学习方式一栏请填写“全日制”或“非全日制”。</w:t>
      </w:r>
    </w:p>
    <w:p w14:paraId="287A13D2">
      <w:pPr>
        <w:numPr>
          <w:ilvl w:val="0"/>
          <w:numId w:val="0"/>
        </w:numPr>
        <w:ind w:firstLine="640" w:firstLineChars="200"/>
        <w:rPr>
          <w:rFonts w:hint="eastAsia"/>
          <w:color w:val="auto"/>
          <w:szCs w:val="21"/>
          <w:lang w:val="en-US" w:eastAsia="zh-CN"/>
        </w:rPr>
      </w:pPr>
      <w:r>
        <w:rPr>
          <w:rFonts w:hint="eastAsia" w:ascii="仿宋" w:hAnsi="仿宋" w:eastAsia="仿宋" w:cs="Times New Roman"/>
          <w:color w:val="auto"/>
          <w:sz w:val="32"/>
          <w:szCs w:val="22"/>
          <w:lang w:val="en-US" w:eastAsia="zh-CN"/>
        </w:rPr>
        <w:t>5、时间段为必填项，截止时间为2025年6月，开始时间由填写单位根据实际情况填写</w:t>
      </w:r>
      <w:r>
        <w:rPr>
          <w:rFonts w:hint="eastAsia"/>
          <w:color w:val="auto"/>
          <w:szCs w:val="21"/>
          <w:lang w:val="en-US" w:eastAsia="zh-CN"/>
        </w:rPr>
        <w:t>（</w:t>
      </w:r>
      <w:r>
        <w:rPr>
          <w:rFonts w:hint="eastAsia" w:ascii="仿宋" w:hAnsi="仿宋" w:eastAsia="仿宋" w:cs="Times New Roman"/>
          <w:color w:val="auto"/>
          <w:sz w:val="32"/>
          <w:szCs w:val="22"/>
          <w:lang w:val="en-US" w:eastAsia="zh-CN"/>
        </w:rPr>
        <w:t>原则上不得少于3个月</w:t>
      </w:r>
      <w:r>
        <w:rPr>
          <w:rFonts w:hint="eastAsia"/>
          <w:color w:val="auto"/>
          <w:szCs w:val="21"/>
          <w:lang w:val="en-US" w:eastAsia="zh-CN"/>
        </w:rPr>
        <w:t>）。</w:t>
      </w:r>
    </w:p>
    <w:p w14:paraId="4EE20542">
      <w:pPr>
        <w:numPr>
          <w:ilvl w:val="0"/>
          <w:numId w:val="0"/>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6、表格填写采取电脑录入或手写的方式均可。</w:t>
      </w:r>
    </w:p>
    <w:p w14:paraId="3CC672AB">
      <w:pPr>
        <w:numPr>
          <w:ilvl w:val="0"/>
          <w:numId w:val="0"/>
        </w:numPr>
        <w:ind w:firstLine="640" w:firstLineChars="200"/>
        <w:rPr>
          <w:rFonts w:hint="eastAsia" w:ascii="仿宋" w:hAnsi="仿宋" w:eastAsia="仿宋" w:cs="Times New Roman"/>
          <w:color w:val="auto"/>
          <w:sz w:val="32"/>
          <w:szCs w:val="22"/>
          <w:lang w:val="en-US" w:eastAsia="zh-CN"/>
        </w:rPr>
      </w:pPr>
      <w:r>
        <w:rPr>
          <w:rFonts w:hint="eastAsia" w:ascii="仿宋" w:hAnsi="仿宋" w:eastAsia="仿宋" w:cs="Times New Roman"/>
          <w:color w:val="auto"/>
          <w:sz w:val="32"/>
          <w:szCs w:val="22"/>
          <w:lang w:val="en-US" w:eastAsia="zh-CN"/>
        </w:rPr>
        <w:t>7、如有其他疑问请与拟录取学院联系。</w:t>
      </w:r>
    </w:p>
    <w:p w14:paraId="39C54F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8DB93"/>
    <w:multiLevelType w:val="singleLevel"/>
    <w:tmpl w:val="4038DB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56FEB"/>
    <w:rsid w:val="3E45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2025-06-04T08:27:00Z</dcterms:created>
  <dc:creator>ad</dc:creator>
  <cp:lastModifiedBy>ad</cp:lastModifiedBy>
  <dcterms:modified xsi:type="dcterms:W3CDTF">2025-06-04T08:27:40Z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7D0ED5AA8A8B46949C57DA4401E191CF_11</vt:lpwstr>
  </property>
  <property fmtid="{D5CDD505-2E9C-101B-9397-08002B2CF9AE}" pid="4" name="KSOTemplateDocerSaveRecord">
    <vt:lpwstr>eyJoZGlkIjoiN2M1ZjBmZTRmNzlhZTM5YTdlZDY3ZTQzMTk2ODY0ZDciLCJ1c2VySWQiOiI5ODc0MTU1MjAifQ==</vt:lpwstr>
  </property>
</Properties>
</file>