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60" w:lineRule="exact"/>
        <w:jc w:val="center"/>
        <w:outlineLvl w:val="0"/>
        <w:rPr>
          <w:rFonts w:ascii="宋体" w:hAnsi="宋体"/>
          <w:b/>
          <w:sz w:val="36"/>
          <w:szCs w:val="36"/>
        </w:rPr>
      </w:pPr>
      <w:bookmarkStart w:id="3" w:name="_GoBack"/>
      <w:bookmarkEnd w:id="3"/>
      <w:r>
        <w:rPr>
          <w:rFonts w:ascii="宋体" w:hAnsi="宋体" w:cs="Times New Roman"/>
          <w:b/>
          <w:sz w:val="36"/>
          <w:szCs w:val="36"/>
        </w:rPr>
        <w:t>第</w:t>
      </w:r>
      <w:r>
        <w:rPr>
          <w:rFonts w:hint="eastAsia" w:ascii="宋体" w:hAnsi="宋体" w:cs="Times New Roman"/>
          <w:b/>
          <w:sz w:val="36"/>
          <w:szCs w:val="36"/>
        </w:rPr>
        <w:t>三</w:t>
      </w:r>
      <w:r>
        <w:rPr>
          <w:rFonts w:ascii="宋体" w:hAnsi="宋体" w:cs="Times New Roman"/>
          <w:b/>
          <w:sz w:val="36"/>
          <w:szCs w:val="36"/>
        </w:rPr>
        <w:t>届教师教学创新大赛</w:t>
      </w:r>
      <w:r>
        <w:rPr>
          <w:rFonts w:hint="eastAsia" w:ascii="宋体" w:hAnsi="宋体" w:cs="Times New Roman"/>
          <w:b/>
          <w:sz w:val="36"/>
          <w:szCs w:val="36"/>
        </w:rPr>
        <w:t>校赛</w:t>
      </w:r>
      <w:r>
        <w:rPr>
          <w:rFonts w:ascii="宋体" w:hAnsi="宋体" w:cs="Times New Roman"/>
          <w:b/>
          <w:sz w:val="36"/>
          <w:szCs w:val="36"/>
        </w:rPr>
        <w:t>评分标准</w:t>
      </w:r>
    </w:p>
    <w:p>
      <w:pPr>
        <w:spacing w:line="480" w:lineRule="auto"/>
        <w:outlineLvl w:val="1"/>
        <w:rPr>
          <w:rFonts w:ascii="黑体" w:hAnsi="黑体" w:eastAsia="黑体" w:cs="Times New Roman"/>
          <w:bCs/>
          <w:color w:val="000000"/>
          <w:sz w:val="28"/>
          <w:szCs w:val="28"/>
          <w:lang w:bidi="en-US"/>
        </w:rPr>
      </w:pPr>
      <w:r>
        <w:rPr>
          <w:rFonts w:hint="eastAsia" w:ascii="黑体" w:hAnsi="黑体" w:eastAsia="黑体" w:cs="Times New Roman"/>
          <w:bCs/>
          <w:color w:val="000000"/>
          <w:sz w:val="28"/>
          <w:szCs w:val="28"/>
          <w:lang w:bidi="en-US"/>
        </w:rPr>
        <w:t>一</w:t>
      </w:r>
      <w:r>
        <w:rPr>
          <w:rFonts w:ascii="黑体" w:hAnsi="黑体" w:eastAsia="黑体" w:cs="Times New Roman"/>
          <w:bCs/>
          <w:color w:val="000000"/>
          <w:sz w:val="28"/>
          <w:szCs w:val="28"/>
          <w:lang w:bidi="en-US"/>
        </w:rPr>
        <w:t>、教学创新成果报告评分表（50分）</w:t>
      </w:r>
    </w:p>
    <w:tbl>
      <w:tblPr>
        <w:tblStyle w:val="6"/>
        <w:tblW w:w="52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8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黑体" w:hAnsi="黑体" w:eastAsia="黑体" w:cs="Times New Roman"/>
                <w:spacing w:val="-12"/>
                <w:sz w:val="24"/>
                <w:szCs w:val="24"/>
                <w:lang w:eastAsia="en-US" w:bidi="en-US"/>
              </w:rPr>
              <w:t>评价维度</w:t>
            </w:r>
          </w:p>
        </w:tc>
        <w:tc>
          <w:tcPr>
            <w:tcW w:w="4194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黑体" w:hAnsi="黑体" w:eastAsia="黑体" w:cs="Times New Roman"/>
                <w:spacing w:val="-12"/>
                <w:sz w:val="24"/>
                <w:szCs w:val="24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80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  <w:t>有明确的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  <w:t>问题导向</w:t>
            </w:r>
          </w:p>
        </w:tc>
        <w:tc>
          <w:tcPr>
            <w:tcW w:w="4194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立足于课堂教学真实问题，能体现“以学生发展为中心”的理念，提出解决问题的思路与方案。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0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  <w:t>有明显的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  <w:t>创新特色</w:t>
            </w:r>
          </w:p>
        </w:tc>
        <w:tc>
          <w:tcPr>
            <w:tcW w:w="4194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hint="eastAsia"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把“四新”建设要求贯穿到教学过程中，</w:t>
            </w: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对教学目标、内容、方法、活动、评价等教学过程各环节分析全面、透彻，能够凸显教学创新点。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0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  <w:t>体现课程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  <w:t>思政特色</w:t>
            </w:r>
          </w:p>
        </w:tc>
        <w:tc>
          <w:tcPr>
            <w:tcW w:w="4194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概述在课程思政建设方面的特色、亮点和创新点，形成可供借鉴推广的经验做法。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0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  <w:t>关注技术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  <w:t>应用于教学</w:t>
            </w:r>
          </w:p>
        </w:tc>
        <w:tc>
          <w:tcPr>
            <w:tcW w:w="4194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能够把握新时代下学生学习特点，充分利用现代信息技术开展课程教学活动和学习评价。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80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  <w:t>注重创新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  <w:t>成果的辐射</w:t>
            </w:r>
          </w:p>
        </w:tc>
        <w:tc>
          <w:tcPr>
            <w:tcW w:w="4194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能够对创新实践成效开展基于证据的有效分析与总结，形成具有较强辐射推广价值的教学新方法、新模式。</w:t>
            </w:r>
          </w:p>
        </w:tc>
      </w:tr>
    </w:tbl>
    <w:p>
      <w:pPr>
        <w:spacing w:line="480" w:lineRule="auto"/>
        <w:rPr>
          <w:rFonts w:ascii="黑体" w:hAnsi="黑体" w:eastAsia="黑体" w:cs="Times New Roman"/>
          <w:bCs/>
          <w:color w:val="000000"/>
          <w:sz w:val="28"/>
          <w:szCs w:val="28"/>
          <w:lang w:bidi="en-US"/>
        </w:rPr>
      </w:pPr>
    </w:p>
    <w:p>
      <w:pPr>
        <w:spacing w:line="480" w:lineRule="auto"/>
        <w:outlineLvl w:val="1"/>
        <w:rPr>
          <w:rFonts w:ascii="黑体" w:hAnsi="黑体" w:eastAsia="黑体" w:cs="Times New Roman"/>
          <w:bCs/>
          <w:color w:val="000000"/>
          <w:sz w:val="28"/>
          <w:szCs w:val="28"/>
          <w:lang w:bidi="en-US"/>
        </w:rPr>
      </w:pPr>
      <w:r>
        <w:rPr>
          <w:rFonts w:hint="eastAsia" w:ascii="黑体" w:hAnsi="黑体" w:eastAsia="黑体" w:cs="Times New Roman"/>
          <w:bCs/>
          <w:color w:val="000000"/>
          <w:sz w:val="28"/>
          <w:szCs w:val="28"/>
          <w:lang w:bidi="en-US"/>
        </w:rPr>
        <w:t>二</w:t>
      </w:r>
      <w:r>
        <w:rPr>
          <w:rFonts w:ascii="黑体" w:hAnsi="黑体" w:eastAsia="黑体" w:cs="Times New Roman"/>
          <w:bCs/>
          <w:color w:val="000000"/>
          <w:sz w:val="28"/>
          <w:szCs w:val="28"/>
          <w:lang w:bidi="en-US"/>
        </w:rPr>
        <w:t>、教学设计创新汇报评分表（50分）</w:t>
      </w:r>
    </w:p>
    <w:tbl>
      <w:tblPr>
        <w:tblStyle w:val="6"/>
        <w:tblW w:w="531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8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59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黑体" w:hAnsi="黑体" w:eastAsia="黑体" w:cs="Times New Roman"/>
                <w:spacing w:val="-12"/>
                <w:sz w:val="24"/>
                <w:szCs w:val="24"/>
                <w:lang w:eastAsia="en-US" w:bidi="en-US"/>
              </w:rPr>
              <w:t>评价维度</w:t>
            </w:r>
          </w:p>
        </w:tc>
        <w:tc>
          <w:tcPr>
            <w:tcW w:w="4241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黑体" w:hAnsi="黑体" w:eastAsia="黑体" w:cs="Times New Roman"/>
                <w:spacing w:val="-12"/>
                <w:sz w:val="24"/>
                <w:szCs w:val="24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5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  <w:t>理念与目标</w:t>
            </w:r>
          </w:p>
        </w:tc>
        <w:tc>
          <w:tcPr>
            <w:tcW w:w="4241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课程设计体现“以学生发展为中心”的理念，教学目标符合学科特点和学生实际；</w:t>
            </w:r>
            <w:r>
              <w:rPr>
                <w:rFonts w:hint="eastAsia"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在各自学科领域推进“四新”建设，带动教学摸式创新；</w:t>
            </w: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体现对知识、能力与思维等方面的要求。教学目标清楚、具体，易于理解，便于实施，行为动词使用正确，阐述规范。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59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  <w:t>内容分析</w:t>
            </w:r>
          </w:p>
        </w:tc>
        <w:tc>
          <w:tcPr>
            <w:tcW w:w="4241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教学内容前后知识点关系、地位、作用描述准确，重点、难点分析清楚。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5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</w:p>
        </w:tc>
        <w:tc>
          <w:tcPr>
            <w:tcW w:w="4241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能够将教学内容与学科研究新进展、实践发展新经验、社会需求新变化相联系。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5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  <w:t>学情分析</w:t>
            </w:r>
          </w:p>
        </w:tc>
        <w:tc>
          <w:tcPr>
            <w:tcW w:w="4241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学生认知特点和起点水平表述恰当，学习习惯和能力分析合理。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5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  <w:t>课程思政</w:t>
            </w:r>
          </w:p>
        </w:tc>
        <w:tc>
          <w:tcPr>
            <w:tcW w:w="4241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将思想政治教育与专业教育有机融合，引用典型教学案例举例说明，具有示范作用和推广价值。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59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  <w:t>过程与方法</w:t>
            </w:r>
          </w:p>
        </w:tc>
        <w:tc>
          <w:tcPr>
            <w:tcW w:w="4241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教学活动丰富多样，能体现各等级水平的知识、技能和情感价值目标。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5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</w:p>
        </w:tc>
        <w:tc>
          <w:tcPr>
            <w:tcW w:w="4241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能创造性地使用教材，内容充实精要，适合学生水平；结构合理，过渡自然，便于操作；理论联系实际，启发学生思考及问题解决。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5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</w:p>
        </w:tc>
        <w:tc>
          <w:tcPr>
            <w:tcW w:w="4241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能根据课程特点，用创新的教学策略、方法、技术解决课堂中存在的各种问题和困难；教学重点突出，难点把握准确。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5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</w:p>
        </w:tc>
        <w:tc>
          <w:tcPr>
            <w:tcW w:w="4241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合理选择与应用信息技术，创设教学环境，关注师生、生生互动，强调自主、合作、探究的学习。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59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  <w:t>考评与反馈</w:t>
            </w:r>
          </w:p>
        </w:tc>
        <w:tc>
          <w:tcPr>
            <w:tcW w:w="4241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采用多元评价方法，合理评价学生知识、能力与思维的发展。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5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</w:p>
        </w:tc>
        <w:tc>
          <w:tcPr>
            <w:tcW w:w="4241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过程性评价与终结性评价相结合，有适合学科、学生特点的评价规则与标准。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5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  <w:t>文档规范</w:t>
            </w:r>
          </w:p>
        </w:tc>
        <w:tc>
          <w:tcPr>
            <w:tcW w:w="4241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文字、符号、单位和公式符合标准规范；语言简洁、明了，字体、图表运用适当；文档结构完整，布局合理，格式美观。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5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  <w:t>设计创新</w:t>
            </w:r>
          </w:p>
        </w:tc>
        <w:tc>
          <w:tcPr>
            <w:tcW w:w="4241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教学方案的整体设计富有创新性，能体现高校教学理念和要求；教学方法选择适当，教学过程设计有突出的特色。</w:t>
            </w:r>
          </w:p>
        </w:tc>
      </w:tr>
    </w:tbl>
    <w:p>
      <w:pPr>
        <w:spacing w:line="560" w:lineRule="exac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br w:type="page"/>
      </w:r>
    </w:p>
    <w:p>
      <w:pPr>
        <w:spacing w:afterLines="50" w:line="560" w:lineRule="exact"/>
        <w:jc w:val="center"/>
        <w:rPr>
          <w:rFonts w:ascii="宋体" w:hAnsi="宋体" w:cs="Times New Roman"/>
          <w:b/>
          <w:sz w:val="36"/>
          <w:szCs w:val="36"/>
        </w:rPr>
      </w:pPr>
      <w:bookmarkStart w:id="0" w:name="bookmark9"/>
      <w:r>
        <w:rPr>
          <w:rFonts w:hint="eastAsia" w:ascii="宋体" w:hAnsi="宋体" w:cs="Times New Roman"/>
          <w:b/>
          <w:sz w:val="36"/>
          <w:szCs w:val="36"/>
        </w:rPr>
        <w:t>第三届教师教学创新大赛校赛评分标准</w:t>
      </w:r>
      <w:bookmarkEnd w:id="0"/>
    </w:p>
    <w:p>
      <w:pPr>
        <w:spacing w:afterLines="50" w:line="560" w:lineRule="exact"/>
        <w:jc w:val="center"/>
        <w:outlineLvl w:val="0"/>
        <w:rPr>
          <w:rFonts w:ascii="宋体" w:hAnsi="宋体" w:cs="Times New Roman"/>
          <w:b/>
          <w:sz w:val="36"/>
          <w:szCs w:val="36"/>
        </w:rPr>
      </w:pPr>
      <w:bookmarkStart w:id="1" w:name="bookmark10"/>
      <w:r>
        <w:rPr>
          <w:rFonts w:hint="eastAsia" w:ascii="宋体" w:hAnsi="宋体" w:cs="Times New Roman"/>
          <w:b/>
          <w:sz w:val="36"/>
          <w:szCs w:val="36"/>
        </w:rPr>
        <w:t>(课程思政组）</w:t>
      </w:r>
      <w:bookmarkEnd w:id="1"/>
    </w:p>
    <w:p>
      <w:pPr>
        <w:spacing w:line="480" w:lineRule="auto"/>
        <w:outlineLvl w:val="1"/>
        <w:rPr>
          <w:rFonts w:ascii="黑体" w:hAnsi="黑体" w:eastAsia="黑体" w:cs="Times New Roman"/>
          <w:bCs/>
          <w:color w:val="000000"/>
          <w:sz w:val="28"/>
          <w:szCs w:val="28"/>
          <w:lang w:bidi="en-US"/>
        </w:rPr>
      </w:pPr>
      <w:bookmarkStart w:id="2" w:name="bookmark11"/>
      <w:r>
        <w:rPr>
          <w:rFonts w:hint="eastAsia" w:ascii="黑体" w:hAnsi="黑体" w:eastAsia="黑体" w:cs="Times New Roman"/>
          <w:bCs/>
          <w:color w:val="000000"/>
          <w:sz w:val="28"/>
          <w:szCs w:val="28"/>
          <w:lang w:bidi="en-US"/>
        </w:rPr>
        <w:t>一</w:t>
      </w:r>
      <w:r>
        <w:rPr>
          <w:rFonts w:ascii="黑体" w:hAnsi="黑体" w:eastAsia="黑体" w:cs="Times New Roman"/>
          <w:bCs/>
          <w:color w:val="000000"/>
          <w:sz w:val="28"/>
          <w:szCs w:val="28"/>
          <w:lang w:bidi="en-US"/>
        </w:rPr>
        <w:t>、课程思政创新报告评分表（50分)</w:t>
      </w:r>
      <w:bookmarkEnd w:id="2"/>
    </w:p>
    <w:tbl>
      <w:tblPr>
        <w:tblStyle w:val="6"/>
        <w:tblW w:w="531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8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黑体" w:hAnsi="黑体" w:eastAsia="黑体" w:cs="Times New Roman"/>
                <w:spacing w:val="-12"/>
                <w:sz w:val="24"/>
                <w:szCs w:val="24"/>
                <w:lang w:eastAsia="en-US" w:bidi="en-US"/>
              </w:rPr>
              <w:t>评价维度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黑体" w:hAnsi="黑体" w:eastAsia="黑体" w:cs="Times New Roman"/>
                <w:spacing w:val="-12"/>
                <w:sz w:val="24"/>
                <w:szCs w:val="24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  <w:t>问题导向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以落实立德树人根本任务为导向，立足于学科专业的育人特点和要求，发</w:t>
            </w:r>
          </w:p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现和解决本课程开展课堂思政教学过程中的真实问题。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  <w:t>创新举措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能够准确把握课程思政的内涵建设要求，聚焦需要解决的课程思政教学过</w:t>
            </w:r>
          </w:p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程的问题，在教学目标、教学设计、教学内容、方法手段、考核评价等方</w:t>
            </w:r>
          </w:p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面提出了具体举措，且针对性、创新性、可操作性强。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  <w:r>
              <w:rPr>
                <w:rFonts w:hint="eastAsia" w:eastAsia="仿宋"/>
                <w:b/>
                <w:bCs/>
                <w:spacing w:val="-12"/>
                <w:sz w:val="24"/>
                <w:szCs w:val="24"/>
                <w:lang w:bidi="en-US"/>
              </w:rPr>
              <w:t>创新效果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能够切实解决课程思政教学存在的问题，能够有效实现寓价值观引导于知</w:t>
            </w:r>
          </w:p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识传授和能力培养之中，帮助学生塑造正确的世界观人生观价值观。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  <w:t>成果辐射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能对课程思政实践成效开展基于案例的有效分析与总结，面向同一类型课</w:t>
            </w:r>
          </w:p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程、同一学科专业、同一类型学校，形成具有较强</w:t>
            </w:r>
            <w:r>
              <w:rPr>
                <w:rFonts w:hint="eastAsia"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辐</w:t>
            </w: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射推广价值的课程思</w:t>
            </w:r>
          </w:p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政教学新方法、新模式。</w:t>
            </w:r>
          </w:p>
        </w:tc>
      </w:tr>
    </w:tbl>
    <w:p>
      <w:pPr>
        <w:spacing w:line="560" w:lineRule="exact"/>
        <w:rPr>
          <w:rFonts w:ascii="Times New Roman" w:hAnsi="Times New Roman" w:eastAsia="仿宋" w:cs="Times New Roman"/>
          <w:spacing w:val="-12"/>
          <w:sz w:val="24"/>
          <w:szCs w:val="24"/>
          <w:lang w:bidi="en-US"/>
        </w:rPr>
      </w:pPr>
    </w:p>
    <w:p>
      <w:pPr>
        <w:spacing w:line="480" w:lineRule="auto"/>
        <w:outlineLvl w:val="1"/>
        <w:rPr>
          <w:rFonts w:ascii="黑体" w:hAnsi="黑体" w:eastAsia="黑体" w:cs="Times New Roman"/>
          <w:bCs/>
          <w:color w:val="000000"/>
          <w:sz w:val="28"/>
          <w:szCs w:val="28"/>
          <w:lang w:bidi="en-US"/>
        </w:rPr>
      </w:pPr>
      <w:r>
        <w:rPr>
          <w:rFonts w:hint="eastAsia" w:ascii="黑体" w:hAnsi="黑体" w:eastAsia="黑体" w:cs="Times New Roman"/>
          <w:bCs/>
          <w:color w:val="000000"/>
          <w:sz w:val="28"/>
          <w:szCs w:val="28"/>
          <w:lang w:bidi="en-US"/>
        </w:rPr>
        <w:t>二、教学设计创新汇报评分表（</w:t>
      </w:r>
      <w:r>
        <w:rPr>
          <w:rFonts w:ascii="黑体" w:hAnsi="黑体" w:eastAsia="黑体" w:cs="Times New Roman"/>
          <w:bCs/>
          <w:color w:val="000000"/>
          <w:sz w:val="28"/>
          <w:szCs w:val="28"/>
          <w:lang w:bidi="en-US"/>
        </w:rPr>
        <w:t>5</w:t>
      </w:r>
      <w:r>
        <w:rPr>
          <w:rFonts w:hint="eastAsia" w:ascii="黑体" w:hAnsi="黑体" w:eastAsia="黑体" w:cs="Times New Roman"/>
          <w:bCs/>
          <w:color w:val="000000"/>
          <w:sz w:val="28"/>
          <w:szCs w:val="28"/>
          <w:lang w:bidi="en-US"/>
        </w:rPr>
        <w:t>0分）</w:t>
      </w:r>
    </w:p>
    <w:tbl>
      <w:tblPr>
        <w:tblStyle w:val="6"/>
        <w:tblW w:w="531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8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黑体" w:hAnsi="黑体" w:eastAsia="黑体" w:cs="Times New Roman"/>
                <w:spacing w:val="-12"/>
                <w:sz w:val="24"/>
                <w:szCs w:val="24"/>
                <w:lang w:eastAsia="en-US" w:bidi="en-US"/>
              </w:rPr>
              <w:t>评价维度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黑体" w:hAnsi="黑体" w:eastAsia="黑体" w:cs="Times New Roman"/>
                <w:spacing w:val="-12"/>
                <w:sz w:val="24"/>
                <w:szCs w:val="24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  <w:t>教学理念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坚持立德树人，体现“以学生发展为中心”，将价值塑造、知识传授和能力培养融为一体，充分发挥课程育人作用。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  <w:t>总体设计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遵循教学理念，围绕思政教育与专业教育紧密融合，从教学目标、教学内容、教学活动、教学方法、教学手段、教材选用、教师配备、教学考核、评价反馈等进行系统性设计，能够有效落实所在专业人才培养方案要求，有效落实立德树人根本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  <w:t>教学目标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教学目标符合学校办学定位、学生情况和专业人才培养需求，准确体现对学生价值塑造、知识传授和能力培养等方面的要求。教学目标清楚具体，易于理解，便于实施，行为动词使用正确，阐述规范。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  <w:t>学情分析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学生认知特点和起点水平表述恰当，学习习惯和能力分析合理，思想发展现状、特点和规律总结准确。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  <w:t>内容分析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符合学生思想发展和认知特点，体现课程育人理念和目标，课程知识体系清晰科学，课程自身蕴含的思政教育资源挖掘深入准确，思政资源和知识内容融合紧密恰当。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  <w:t>过程与方法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hint="eastAsia"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教学活动丰富，过渡自然，充分发挥教师主导、学生主体作用，能够帮助学生有效提升素质、知识和能力。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hint="eastAsia"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教学方法灵活恰当，现代信息技术应用科学合理，关注学生兴趣、引导学生思考，强调自主、合作、探究的学习。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hint="eastAsia"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教材和教学资源选用科学，教学案例典型恰当，注重价值引领，注重理论联系实际，将思政教育有机融入教学过程。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  <w:t>考评与反馈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教学评价维度多样，方法多元，内容科学，适合学科专业要求和学生特点，能够评价学生素质、知识和能力等各方面的发展变化。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  <w:t>设计创新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围绕价值引领、知识传授和能力培养紧密融合进行一体化设计，充分体现育人理念和特点，专业特色突出，富有思想性、时代性和科学性、创新性。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  <w:t>文档规范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文字、符号、单位和公式符合标准规范；语言筒洁、明了，字体、图表运用适当；文档结构完整，布局合理，格式美观。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pct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  <w:t>现场交流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观点正确，切中要点，条理清晰，重点突出，表达流畅。</w:t>
            </w:r>
          </w:p>
        </w:tc>
      </w:tr>
    </w:tbl>
    <w:p>
      <w:pPr>
        <w:spacing w:line="560" w:lineRule="exact"/>
        <w:rPr>
          <w:rFonts w:hint="default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89A9FA6-5B7E-42EF-801B-9CCCD5CBB5A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CD071BB-BAD0-43DF-83E6-96343AA5EEE6}"/>
  </w:font>
  <w:font w:name="魏碑-简">
    <w:altName w:val="宋体"/>
    <w:panose1 w:val="030008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2"/>
      </w:rPr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hOWQwZWYyZTkzZTQ0MGNmZjcyODRkMDBkMmIyNzIifQ=="/>
  </w:docVars>
  <w:rsids>
    <w:rsidRoot w:val="1B11AEE8"/>
    <w:rsid w:val="03EE3EEF"/>
    <w:rsid w:val="1B11AEE8"/>
    <w:rsid w:val="5F9DF5D7"/>
    <w:rsid w:val="5F9EE532"/>
    <w:rsid w:val="68E66B01"/>
    <w:rsid w:val="73804CE7"/>
    <w:rsid w:val="7CD82038"/>
    <w:rsid w:val="7FF71EC5"/>
    <w:rsid w:val="DF29BCF1"/>
    <w:rsid w:val="EDE510C7"/>
    <w:rsid w:val="EFCE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2264</Words>
  <Characters>2268</Characters>
  <Lines>0</Lines>
  <Paragraphs>0</Paragraphs>
  <TotalTime>9</TotalTime>
  <ScaleCrop>false</ScaleCrop>
  <LinksUpToDate>false</LinksUpToDate>
  <CharactersWithSpaces>2268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2022-11-29T03:17:00Z</dcterms:created>
  <dc:creator>yangjlnk</dc:creator>
  <cp:lastModifiedBy>yangjlnk</cp:lastModifiedBy>
  <dcterms:modified xsi:type="dcterms:W3CDTF">2022-12-07T07:54:24Z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C07A9AE1AEBD423FBB28F673380AEF0D</vt:lpwstr>
  </property>
</Properties>
</file>