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5B" w:rsidRPr="000A329B" w:rsidRDefault="00653A5B" w:rsidP="000A329B">
      <w:pPr>
        <w:widowControl/>
        <w:shd w:val="clear" w:color="auto" w:fill="FFFFFF"/>
        <w:spacing w:line="520" w:lineRule="exact"/>
        <w:jc w:val="center"/>
        <w:rPr>
          <w:rFonts w:ascii="仿宋" w:eastAsia="仿宋" w:hAnsi="仿宋" w:cs="宋体"/>
          <w:color w:val="242225"/>
          <w:kern w:val="0"/>
          <w:sz w:val="28"/>
          <w:szCs w:val="24"/>
        </w:rPr>
      </w:pPr>
      <w:bookmarkStart w:id="0" w:name="_GoBack"/>
      <w:r w:rsidRPr="000A329B">
        <w:rPr>
          <w:rFonts w:ascii="仿宋" w:eastAsia="仿宋" w:hAnsi="仿宋" w:cs="宋体" w:hint="eastAsia"/>
          <w:b/>
          <w:bCs/>
          <w:color w:val="242225"/>
          <w:kern w:val="0"/>
          <w:sz w:val="28"/>
          <w:szCs w:val="24"/>
        </w:rPr>
        <w:t>坚持和完善中国特色社会主义制度推进国家治理体系和治理能力现代化</w:t>
      </w:r>
    </w:p>
    <w:p w:rsidR="00653A5B" w:rsidRPr="000A329B" w:rsidRDefault="00653A5B" w:rsidP="000A329B">
      <w:pPr>
        <w:widowControl/>
        <w:shd w:val="clear" w:color="auto" w:fill="FFFFFF"/>
        <w:spacing w:line="520" w:lineRule="exact"/>
        <w:jc w:val="center"/>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习近平</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这次全会听取了中央政治局工作报告，分析了当前形势和任务，审议通过了《中共中央关于坚持和完善中国特色社会主义制度、推进国家治理体系和治理能力现代化若干重大问题的决定》，圆满完成了各项议程。</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坚持和完善中国特色社会主义制度、推进国家治理体系和治理能力现代化，是关系党和国家事业兴旺发达、国家长治久安、人民幸福安康的重大问题。党中央决定用一次全会就这个重大问题进行研究部署，是从政治上、全局上、战略上全面考量，立足当前、着眼长远作出的重大决策。这次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下面，我代表中央政治局，就学习贯彻全会精神讲几点意见。</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w:t>
      </w:r>
      <w:r w:rsidRPr="000A329B">
        <w:rPr>
          <w:rFonts w:ascii="仿宋" w:eastAsia="仿宋" w:hAnsi="仿宋" w:cs="宋体" w:hint="eastAsia"/>
          <w:b/>
          <w:bCs/>
          <w:color w:val="242225"/>
          <w:kern w:val="0"/>
          <w:sz w:val="28"/>
          <w:szCs w:val="24"/>
        </w:rPr>
        <w:t>一、坚定中国特色社会主义制度自信</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古人说：“凡将立国，制度不可不察也。”制度优势是一个国家的最大优势，制度竞争是国家间最根本的竞争。制度稳则国家稳。新中国成立70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一个国家选择什么样的国家制度和国家治理体系，是由这个国家的历史文化、社会性质、经济发展水平决定的。中国特色社会主义制度和国家治理体系不是从天上掉下来的，而是在中国的社会土壤中生长起来的，是经过革命、建设、改革长期实践形成的，是马克思主义基本原理同中国具体实际相结合的产物，是理论创新、实践创新、制度创新相统一的成果，凝结着党和人民的智慧，具有深刻的历史逻辑、理论逻辑、实践逻辑。</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lastRenderedPageBreak/>
        <w:t xml:space="preserve">　　第一，中国特色社会主义制度和国家治理体系具有深厚的历史底蕴。在几千年的历史演进中，中华民族创造了灿烂的古代文明，形成了关于国家制度和国家治理的丰富思想，包括大道之行、天下为公的大同理想，六合同风、四海一家的大一统传统，德主刑辅、以德化人的德治主张，民贵君轻、政在养民的民本思想，等贵贱均贫富、损有余补不足的平等观念，法不阿贵、绳不挠曲的正义追求，孝悌忠信、礼义廉耻的道德操守，任人唯贤、选贤与能的用人标准，周虽旧邦、其命维新的改革精神，亲仁善邻、协和万邦的外交之道，以和为贵、好战必亡的和平理念，等等。这些思想中的精华是中华优秀传统文化的重要组成部分，也是中华民族精神的重要内容。马克思主义传入中国后，科学社会主义的主张受到中国人民热烈欢迎，并最终扎根中国大地、开花结果，决不是偶然的，而是同我国传承了几千年的优秀历史文化和广大人民日用而不觉的价值观念融通的。马克思对我国古代农民起义提出的具有社会主义因素的革命口号有过敏锐的观察。他说，“中国社会主义之于欧洲社会主义，也许就像中国哲学与黑格尔哲学一样”。</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中国在人类发展史上曾经长期处于领先地位，自古以来逐步形成了一整套包括朝廷制度、郡县制度、土地制度、税赋制度、科举制度、监察制度、军事制度等各方面制度在内的国家制度和国家治理体系，为周边国家和民族所学习和模仿。进入近代以后，封建统治腐朽无能，帝国主义列强入侵，导致中国逐步成为半殖民地半封建社会，统治中国几千年的君主专制制度陷入全面危机。面对日益深重的政治危机和民族危机，无数仁人志士为改变中国前途命运，开始探寻新的国家制度和国家治理体系，尝试了君主立宪制、议会制、多党制、总统制等各种制度模式，但都以失败而告终。</w:t>
      </w:r>
    </w:p>
    <w:p w:rsidR="00653A5B" w:rsidRPr="000A329B" w:rsidRDefault="00653A5B" w:rsidP="000A329B">
      <w:pPr>
        <w:widowControl/>
        <w:shd w:val="clear" w:color="auto" w:fill="FFFFFF"/>
        <w:spacing w:line="520" w:lineRule="exact"/>
        <w:rPr>
          <w:rFonts w:ascii="仿宋" w:eastAsia="仿宋" w:hAnsi="仿宋" w:cs="宋体" w:hint="eastAsia"/>
          <w:color w:val="242225"/>
          <w:kern w:val="0"/>
          <w:sz w:val="28"/>
          <w:szCs w:val="24"/>
        </w:rPr>
      </w:pPr>
      <w:r w:rsidRPr="000A329B">
        <w:rPr>
          <w:rFonts w:ascii="仿宋" w:eastAsia="仿宋" w:hAnsi="仿宋" w:cs="宋体" w:hint="eastAsia"/>
          <w:color w:val="242225"/>
          <w:kern w:val="0"/>
          <w:sz w:val="28"/>
          <w:szCs w:val="24"/>
        </w:rPr>
        <w:t xml:space="preserve">　　只有在中国共产党成立后，中国人民和中华民族才找到了实现民族独立、人民解放和国家富强、人民幸福的正确道路。新民主主义革命时期，我们党团结带领人民在根据地创建人民政权，探索建立新民主主义经济、政治、文化制度，为新中国建立人民当家作主的新型国家制度积累了宝贵经验。夺取全国政权后，我们党团结带领人民制定《共同纲领》、1954年宪法，确定了国体、政体、国家结构形式，建立了国家政权组织体系。我们党进而团</w:t>
      </w:r>
      <w:r w:rsidRPr="000A329B">
        <w:rPr>
          <w:rFonts w:ascii="仿宋" w:eastAsia="仿宋" w:hAnsi="仿宋" w:cs="宋体" w:hint="eastAsia"/>
          <w:color w:val="242225"/>
          <w:kern w:val="0"/>
          <w:sz w:val="28"/>
          <w:szCs w:val="24"/>
        </w:rPr>
        <w:lastRenderedPageBreak/>
        <w:t>结带领人民进行社会主义改造，确立了社会主义基本制度，成功实现了中国历史上最深刻最伟大的社会变革，为当代中国一切发展进步奠定了根本政治前提和制度基础。改革开放以来，我们党团结带领人民开创了中国特色社会主义，不断完善中国特色社会主义制度和国家治理体系，使当代中国焕发出前所未有的生机活力。</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总起来说，中国特色社会主义制度和国家治理体系是以马克思主义为指导、植根中国大地、具有深厚中华文化根基、深得人民拥护的制度和治理体系，是党和人民长期奋斗、接力探索、历尽千辛万苦、付出巨大代价取得的根本成就，我们必须倍加珍惜，毫不动摇坚持、与时俱进发展。</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第二，中国特色社会主义制度和国家治理体系具有多方面的显著优势。全会系统总结我国国家制度和国家治理体系的发展成就和显著优势，目的就是推动全党全国各族人民坚定制度自信，使我国国家制度和国家治理体系多方面的显著优势更加充分地发挥出来。长期保持并不断增强这些优势，是我们在新时代坚持和完善中国特色社会主义制度、推进国家治理体系和治理能力现代化的努力方向。</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看一个制度好不好、优越不优越，要从政治上、大的方面去评判和把握。邓小平同志1980年在《党和国家领导制度的改革》中说过，“我们进行社会主义现代化建设，是要在经济上赶上发达的资本主义国家，在政治上创造比资本主义国家的民主更高更切实的民主，并且造就比这些国家更多更优秀的人才”，“党和国家的各种制度究竟好不好，完善不完善，必须用是否有利于实现这三条来检验”。2014年，我在庆祝全国人民代表大会成立60周年大会上也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lastRenderedPageBreak/>
        <w:t xml:space="preserve">　　我国国家制度和国家治理体系之所以具有多方面的显著优势，很重要的一点就在于我们党在长期实践探索中，坚持把马克思主义基本原理同中国具体实际相结合，把开拓正确道路、发展科学理论、建设有效制度有机统一起来，用中国化的马克思主义、发展着的马克思主义指导国家制度和国家治理体系建设，不断深化对共产党执政规律、社会主义建设规律、人类社会发展规律的认识，及时把成功的实践经验转化为制度成果，使我国国家制度和国家治理体系既体现了科学社会主义基本原则，又具有鲜明的中国特色、民族特色、时代特色。</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始终代表最广大人民根本利益，保证人民当家作主，体现人民共同意志，维护人民合法权益，是我国国家制度和国家治理体系的本质属性，也是我国国家制度和国家治理体系有效运行、充满活力的根本所在。我国国家制度和国家治理体系始终着眼于实现好、维护好、发展好最广大人民根本利益，着力保障和改善民生，使改革发展成果更多更公平惠及全体人民，因而可以有效避免出现党派纷争、利益集团偏私、少数政治“精英”操弄等现象，具有无可比拟的先进性。</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我们从来不排斥任何有利于中国发展进步的他国国家治理经验，而是坚持以我为主、为我所用，去其糟粕、取其精华。比如，在社会主义建设时期，我国国家制度和国家治理体系就借鉴吸收了苏联的许多有益经验。改革开放以来，我们不断扩大对外开放，把社会主义制度和市场经济有机结合起来，既充分发挥市场在资源配置中的决定性作用，又更好发挥政府作用，极大解放和发展了社会生产力，极大解放和增强了社会活力。</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科学社会主义和空想社会主义的一大区别，就在于它不是一成不变的教条，而是把社会主义看作一个不断完善和发展的实践过程。“文化大革命”结束后，邓小平同志说过：“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40多年的改革开放有力推</w:t>
      </w:r>
      <w:r w:rsidRPr="000A329B">
        <w:rPr>
          <w:rFonts w:ascii="仿宋" w:eastAsia="仿宋" w:hAnsi="仿宋" w:cs="宋体" w:hint="eastAsia"/>
          <w:color w:val="242225"/>
          <w:kern w:val="0"/>
          <w:sz w:val="28"/>
          <w:szCs w:val="24"/>
        </w:rPr>
        <w:lastRenderedPageBreak/>
        <w:t>动中国特色社会主义制度和国家治理体系在革除体制机制弊端的过程中不断走向成熟，特别是党的十八大以来，我们全面深化改革，充分显示出我国国家制度和国家治理体系的强大自我完善能力。可以预期，随着全面深化改革向纵深推进，我国国家制度和国家治理体系必将在国际竞争中赢得更大的比较优势，展现出更为旺盛的生机活力。</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第三，中国特色社会主义制度和国家治理体系具有丰富的实践成果。“听言不如观事，观事不如观行。”我国国家制度和国家治理体系管不管用、有没有效，实践是最好的试金石。新中国成立70年来，我们党领导人民创造了世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二是社会长期稳定奇迹。我国长期保持社会和谐稳定、人民安居乐业，成为国际社会公认的最有安全感的国家之一。可以说，在人类文明发展史上，除了中国特色社会主义制度和国家治理体系外，没有任何一种国家制度和国家治理体系能够在这样短的历史时期内创造出我国取得的经济快速发展、社会长期稳定这样的奇迹。</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我们既要坚持好、巩固好经过长期实践检验的我国国家制度和国家治理体系，又要完善好、发展好我国国家制度和国家治理体系，不断把我国制度优势更好转化为国家治理效能。</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我反复讲，鞋子合不合脚，只有穿的人才知道。中国特色社会主义制度好不好、优越不优越，中国人民最清楚，也最有发言权。我们在这个重大政治问题上一定要有定力、有主见，决不能自失主张、自乱阵脚。全党同志特别是各级领导干部做政治上的明白人，很重要的一条就是任何时候任何情况下都要坚定中国特色社会主义道路自信、理论自信、制度自信、文化自信，真正做到“千磨万击还坚劲，任尔东西南北风”。</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b/>
          <w:bCs/>
          <w:color w:val="242225"/>
          <w:kern w:val="0"/>
          <w:sz w:val="28"/>
          <w:szCs w:val="24"/>
        </w:rPr>
        <w:t>二、抓好全会精神贯彻落实</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lastRenderedPageBreak/>
        <w:t xml:space="preserve">　　这次全会对坚持和完善中国特色社会主义制度、推进国家治理体系和治理能力现代化作出了全面部署，提出了明确要求。我们要科学谋划、精心组织，远近结合、整体推进，确保全会确定的各项目标任务全面落实到位。要抓好3件事，一是坚持和巩固，二是完善和发展，三是遵守和执行。</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第一，毫不动摇坚持和巩固中国特色社会主义制度。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这次全会总结实践经验，在我们党已经明确的根本制度、基本制度、重要制度的基础上作出一些新的概括，比如，把社会主义基本经济制度确定为“公有制为主体、多种所有制经济共同发展，按劳分配为主体、多种分配方式并存，社会主义市场经济体制等社会主义基本经济制度”，明确提出“坚持马克思主义在意识形态领域指导地位的根本制度”，对中国特色社会主义法治体系、中国特色社会主义行政体制、繁荣发展社会主义先进文化的制度、统筹城乡的民生保障制度、共建共治共享的社会治理制度、生态文明制度体系、党对人民军队的绝对领导制度、“一国两制”制度体系、党和国家监督体系等也进一步作出阐述。</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中国特色社会主义根本制度、基本制度、重要制度，是对党和国家各方面事业作出的制度安排。我们无论是编制发展规划、推进法治建设、制定政策措施，还是部署各项工作，都要遵照这些制度，不能有任何偏差。我们讲领导干部特别是高级干部要增强政治敏锐性和政治鉴别力、提高政治能力，</w:t>
      </w:r>
      <w:r w:rsidRPr="000A329B">
        <w:rPr>
          <w:rFonts w:ascii="仿宋" w:eastAsia="仿宋" w:hAnsi="仿宋" w:cs="宋体" w:hint="eastAsia"/>
          <w:color w:val="242225"/>
          <w:kern w:val="0"/>
          <w:sz w:val="28"/>
          <w:szCs w:val="24"/>
        </w:rPr>
        <w:lastRenderedPageBreak/>
        <w:t>很重要的一条就是必须坚定不移坚持这些制度，想问题、作决策、抓落实都要自觉对标对表。涉及方向性问题，必须以这些制度为准星。涉及制度层面的大是大非问题，必须旗帜鲜明、立场坚定，不能有丝毫含糊。各级党委（党组）发挥领导、把关作用，关键就是看所领导的地方、部门、单位在各项工作中是否执行和落实了这些制度。真正执行和落实了，方向上就没有问题，政治上就不会出问题。</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第二，与时俱进完善和发展中国特色社会主义制度和国家治理体系。“万物得其本者生，百事得其道者成。”随着中国特色社会主义进入新时代，我国发展处于新的历史方位，我国社会主要矛盾已经转化为人民日益增长的美好生活需要和不平衡不充分的发展之间的矛盾，我国国家治理面临许多新任务新要求，必然要求中国特色社会主义制度和国家治理体系更加完善、不断发展。</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制度更加成熟更加定型是一个动态过程，治理能力现代化也是一个动态过程，不可能一蹴而就，也不可能一劳永逸。我们提出的国家制度和国家治理体系建设的目标必须随着实践发展而与时俱进，既不能过于理想化、急于求成，也不能盲目自满、故步自封。</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宋代苏轼在《思治论》中说：“犯其至难而图其至远。”意思是，向最难之处攻坚，追求最远大的目标。这次全会提出的目标和任务，很多都是我国国家制度和国家治理体系建设中的空白点和薄弱点，具有鲜明的问题导向。在实际工作中，必须突出坚持和完善支撑中国特色社会主义制度的根本制度、基本制度、重要制度，着力固根基、扬优势、补短板、强弱项，构建系统完备、科学规范、运行有效的制度体系。</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贯彻落实全会精神，必须紧密结合已经部署的各项改革任务，形成一体推动、一体落实的有效工作机制。既要排查梳理之前各项改革任务的完成情况，已经完成的要巩固深化，尚未完成的要继续推进，又要把这次全会部署的任务及时纳入工作日程，实现有机衔接和贯通，确保取得扎扎实实的成效。</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各级党委（党组）要在党中央统一领导下，紧密结合本地区本部门本单位实际，推进制度创新和治理能力建设，抓紧就党中央明确的国家治理急需</w:t>
      </w:r>
      <w:r w:rsidRPr="000A329B">
        <w:rPr>
          <w:rFonts w:ascii="仿宋" w:eastAsia="仿宋" w:hAnsi="仿宋" w:cs="宋体" w:hint="eastAsia"/>
          <w:color w:val="242225"/>
          <w:kern w:val="0"/>
          <w:sz w:val="28"/>
          <w:szCs w:val="24"/>
        </w:rPr>
        <w:lastRenderedPageBreak/>
        <w:t>的制度、满足人民对美好生活新期待必备的制度进行研究和部署。要鼓励基层大胆创新、大胆探索，及时对基层创造的行之有效的治理理念、治理方式、治理手段进行总结和提炼，不断推动各方面制度完善和发展。需要强调的是，各地区各部门各单位进行制度创新和治理能力建设既要积极主动，又要遵循党中央统一部署和国家法律制度规定，不能不讲规制，不能不守章法，更不能草率行事，关键是把全会确定的目标任务落到实处。</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第三，严格遵守和执行制度。制度的生命力在于执行。有的人对制度缺乏敬畏，根本不按照制度行事，甚至随意更改制度；有的人千方百计钻制度空子、打擦边球；有的人不敢也不愿遵守制度，甚至极力逃避制度的监管，等等。因此，必须强化制度执行力，加强对制度执行的监督。</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各级党委和政府以及各级领导干部要切实强化制度意识，带头维护制度权威，做制度执行的表率，确保党和国家重大决策部署、重大工作安排都按照制度要求落到实处，切实防止各自为政、标准不一、宽严失度等问题的发生，充分发挥制度指引方向、规范行为、提高效率、维护稳定、防范化解风险的重要作用。要构建全覆盖的制度执行监督机制，把制度执行和监督贯穿区域治理、部门治理、行业治理、基层治理、单位治理的全过程，坚决杜绝制度执行上做选择、搞变通、打折扣的现象，严肃查处有令不行、有禁不止、阳奉阴违的行为，确保制度时时生威、处处有效。要把提高治理能力作为新时代干部队伍建设的重大任务，引导广大干部提高运用制度干事创业能力，严格按照制度履行职责、行使权力、开展工作。</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各级党组织特别是党委宣传部门要组织开展中国特色社会主义制度宣传教育，引导全党全社会充分认识中国特色社会主义制度的本质特征和优越性，充分认识中国特色社会主义制度和国家治理体系经过长期实践检验，来之不易，必须倍加珍惜；完善和发展我国国家制度和国家治理体系，必须坚持从国情出发、从实际出发，既把握长期形成的历史传承，又把握党和人民在我国国家制度建设和国家治理方面走过的道路、积累的经验、形成的原则，不能照抄照搬他国制度模式。要把制度自信教育贯穿国民教育全过程，把制度自信的种子播撒进青少年心灵。要积极创新话语体系、提升传播能力，</w:t>
      </w:r>
      <w:r w:rsidRPr="000A329B">
        <w:rPr>
          <w:rFonts w:ascii="仿宋" w:eastAsia="仿宋" w:hAnsi="仿宋" w:cs="宋体" w:hint="eastAsia"/>
          <w:color w:val="242225"/>
          <w:kern w:val="0"/>
          <w:sz w:val="28"/>
          <w:szCs w:val="24"/>
        </w:rPr>
        <w:lastRenderedPageBreak/>
        <w:t>面向海内外讲好中国制度的故事，不断增强我国国家制度和国家治理体系的说服力和感召力。</w:t>
      </w:r>
    </w:p>
    <w:p w:rsidR="00653A5B" w:rsidRPr="000A329B" w:rsidRDefault="00653A5B" w:rsidP="000A329B">
      <w:pPr>
        <w:widowControl/>
        <w:shd w:val="clear" w:color="auto" w:fill="FFFFFF"/>
        <w:spacing w:line="520" w:lineRule="exact"/>
        <w:rPr>
          <w:rFonts w:ascii="仿宋" w:eastAsia="仿宋" w:hAnsi="仿宋" w:cs="宋体"/>
          <w:color w:val="242225"/>
          <w:kern w:val="0"/>
          <w:sz w:val="28"/>
          <w:szCs w:val="24"/>
        </w:rPr>
      </w:pPr>
      <w:r w:rsidRPr="000A329B">
        <w:rPr>
          <w:rFonts w:ascii="仿宋" w:eastAsia="仿宋" w:hAnsi="仿宋" w:cs="宋体" w:hint="eastAsia"/>
          <w:color w:val="242225"/>
          <w:kern w:val="0"/>
          <w:sz w:val="28"/>
          <w:szCs w:val="24"/>
        </w:rPr>
        <w:t xml:space="preserve">　　各级党委（党组）要按照党中央部署，精心组织好全会精神宣讲，有针对性地向广大干部群众做好分层分类宣传教育，确保全会精神深入人心。要加强对全会精神贯彻落实情况的监督检查。中央有关方面要及时掌握各地区各部门相关工作进展情况，适时向党中央报告。要注意总结各地区各部门贯彻落实全会精神的好做法好经验。中央深改委要统筹抓好这次全会部署的各项改革任务的落实。</w:t>
      </w:r>
    </w:p>
    <w:p w:rsidR="000E5C7E" w:rsidRPr="000A329B" w:rsidRDefault="00653A5B" w:rsidP="000A329B">
      <w:pPr>
        <w:widowControl/>
        <w:shd w:val="clear" w:color="auto" w:fill="FFFFFF"/>
        <w:spacing w:line="520" w:lineRule="exact"/>
        <w:rPr>
          <w:rFonts w:ascii="仿宋" w:eastAsia="仿宋" w:hAnsi="仿宋" w:cs="宋体" w:hint="eastAsia"/>
          <w:color w:val="242225"/>
          <w:kern w:val="0"/>
          <w:sz w:val="28"/>
          <w:szCs w:val="24"/>
        </w:rPr>
      </w:pPr>
      <w:r w:rsidRPr="000A329B">
        <w:rPr>
          <w:rFonts w:ascii="仿宋" w:eastAsia="仿宋" w:hAnsi="仿宋" w:cs="宋体" w:hint="eastAsia"/>
          <w:color w:val="242225"/>
          <w:kern w:val="0"/>
          <w:sz w:val="28"/>
          <w:szCs w:val="24"/>
        </w:rPr>
        <w:t xml:space="preserve">　　同志们！坚持和完善中国特色社会主义制度、推进国家治理体系和治理能力现代化既是一项长期战略任务，又是一个重大现实课题，我们要增强政治责任感和历史使命感，坚定信心，保持定力，锐意进取，开拓创新，完成好这次全会确定的各项任务，为实现“两个一百年”奋斗目标、实现中华民族伟大复兴的中国梦提供有力保证。</w:t>
      </w:r>
      <w:bookmarkEnd w:id="0"/>
    </w:p>
    <w:sectPr w:rsidR="000E5C7E" w:rsidRPr="000A329B" w:rsidSect="000A329B">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7F" w:rsidRDefault="00645A7F" w:rsidP="00653A5B">
      <w:r>
        <w:separator/>
      </w:r>
    </w:p>
  </w:endnote>
  <w:endnote w:type="continuationSeparator" w:id="0">
    <w:p w:rsidR="00645A7F" w:rsidRDefault="00645A7F" w:rsidP="0065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7F" w:rsidRDefault="00645A7F" w:rsidP="00653A5B">
      <w:r>
        <w:separator/>
      </w:r>
    </w:p>
  </w:footnote>
  <w:footnote w:type="continuationSeparator" w:id="0">
    <w:p w:rsidR="00645A7F" w:rsidRDefault="00645A7F" w:rsidP="00653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2A"/>
    <w:rsid w:val="00015411"/>
    <w:rsid w:val="00037FE1"/>
    <w:rsid w:val="00070580"/>
    <w:rsid w:val="000A329B"/>
    <w:rsid w:val="000E5C7E"/>
    <w:rsid w:val="001942C6"/>
    <w:rsid w:val="001A1738"/>
    <w:rsid w:val="002544E5"/>
    <w:rsid w:val="002831F5"/>
    <w:rsid w:val="002C6864"/>
    <w:rsid w:val="002D03C3"/>
    <w:rsid w:val="002D69D2"/>
    <w:rsid w:val="00335AB4"/>
    <w:rsid w:val="00357D38"/>
    <w:rsid w:val="00367C23"/>
    <w:rsid w:val="00376B71"/>
    <w:rsid w:val="003D6A79"/>
    <w:rsid w:val="00435853"/>
    <w:rsid w:val="004950BB"/>
    <w:rsid w:val="004B75A7"/>
    <w:rsid w:val="00546B47"/>
    <w:rsid w:val="006056B7"/>
    <w:rsid w:val="00645A7F"/>
    <w:rsid w:val="00653A5B"/>
    <w:rsid w:val="0078098B"/>
    <w:rsid w:val="007F59B7"/>
    <w:rsid w:val="0080071A"/>
    <w:rsid w:val="00844955"/>
    <w:rsid w:val="00875546"/>
    <w:rsid w:val="009F7FAB"/>
    <w:rsid w:val="00A26618"/>
    <w:rsid w:val="00A53F6E"/>
    <w:rsid w:val="00A825CA"/>
    <w:rsid w:val="00A97A02"/>
    <w:rsid w:val="00B52234"/>
    <w:rsid w:val="00B57345"/>
    <w:rsid w:val="00BB1851"/>
    <w:rsid w:val="00BC220E"/>
    <w:rsid w:val="00BF69CC"/>
    <w:rsid w:val="00C366EC"/>
    <w:rsid w:val="00C66934"/>
    <w:rsid w:val="00CA4B18"/>
    <w:rsid w:val="00CD2413"/>
    <w:rsid w:val="00D50E52"/>
    <w:rsid w:val="00D62263"/>
    <w:rsid w:val="00DD1AC7"/>
    <w:rsid w:val="00E63183"/>
    <w:rsid w:val="00E65647"/>
    <w:rsid w:val="00EA0021"/>
    <w:rsid w:val="00EE7B9E"/>
    <w:rsid w:val="00F47D2A"/>
    <w:rsid w:val="00F67802"/>
    <w:rsid w:val="00F756E8"/>
    <w:rsid w:val="00FB2456"/>
    <w:rsid w:val="00FD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4ADFD"/>
  <w15:chartTrackingRefBased/>
  <w15:docId w15:val="{4E8B0946-A814-480B-A391-F3DBF39B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A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3A5B"/>
    <w:rPr>
      <w:sz w:val="18"/>
      <w:szCs w:val="18"/>
    </w:rPr>
  </w:style>
  <w:style w:type="paragraph" w:styleId="a5">
    <w:name w:val="footer"/>
    <w:basedOn w:val="a"/>
    <w:link w:val="a6"/>
    <w:uiPriority w:val="99"/>
    <w:unhideWhenUsed/>
    <w:rsid w:val="00653A5B"/>
    <w:pPr>
      <w:tabs>
        <w:tab w:val="center" w:pos="4153"/>
        <w:tab w:val="right" w:pos="8306"/>
      </w:tabs>
      <w:snapToGrid w:val="0"/>
      <w:jc w:val="left"/>
    </w:pPr>
    <w:rPr>
      <w:sz w:val="18"/>
      <w:szCs w:val="18"/>
    </w:rPr>
  </w:style>
  <w:style w:type="character" w:customStyle="1" w:styleId="a6">
    <w:name w:val="页脚 字符"/>
    <w:basedOn w:val="a0"/>
    <w:link w:val="a5"/>
    <w:uiPriority w:val="99"/>
    <w:rsid w:val="00653A5B"/>
    <w:rPr>
      <w:sz w:val="18"/>
      <w:szCs w:val="18"/>
    </w:rPr>
  </w:style>
  <w:style w:type="paragraph" w:styleId="a7">
    <w:name w:val="Normal (Web)"/>
    <w:basedOn w:val="a"/>
    <w:uiPriority w:val="99"/>
    <w:semiHidden/>
    <w:unhideWhenUsed/>
    <w:rsid w:val="00653A5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53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0069">
      <w:bodyDiv w:val="1"/>
      <w:marLeft w:val="0"/>
      <w:marRight w:val="0"/>
      <w:marTop w:val="0"/>
      <w:marBottom w:val="0"/>
      <w:divBdr>
        <w:top w:val="none" w:sz="0" w:space="0" w:color="auto"/>
        <w:left w:val="none" w:sz="0" w:space="0" w:color="auto"/>
        <w:bottom w:val="none" w:sz="0" w:space="0" w:color="auto"/>
        <w:right w:val="none" w:sz="0" w:space="0" w:color="auto"/>
      </w:divBdr>
    </w:div>
    <w:div w:id="5128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王媛媛</dc:creator>
  <cp:keywords/>
  <dc:description/>
  <cp:lastModifiedBy>王媛媛</cp:lastModifiedBy>
  <cp:revision>3</cp:revision>
  <dcterms:created xsi:type="dcterms:W3CDTF">2020-01-06T01:46:00Z</dcterms:created>
  <dcterms:modified xsi:type="dcterms:W3CDTF">2020-01-06T02:16:00Z</dcterms:modified>
</cp:coreProperties>
</file>